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F6D88" w14:textId="77777777" w:rsidR="008E50FD" w:rsidRPr="008F2FA4" w:rsidRDefault="008E50FD" w:rsidP="008E50FD">
      <w:pPr>
        <w:widowControl w:val="0"/>
        <w:autoSpaceDE w:val="0"/>
        <w:autoSpaceDN w:val="0"/>
        <w:spacing w:after="0" w:line="240" w:lineRule="auto"/>
        <w:jc w:val="right"/>
        <w:rPr>
          <w:rFonts w:ascii="Times New Roman" w:eastAsia="Times New Roman" w:hAnsi="Times New Roman" w:cs="Times New Roman"/>
          <w:i/>
          <w:iCs/>
          <w:sz w:val="24"/>
          <w:szCs w:val="24"/>
        </w:rPr>
      </w:pPr>
      <w:r w:rsidRPr="008F2FA4">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222D5554" wp14:editId="402F4D29">
            <wp:simplePos x="0" y="0"/>
            <wp:positionH relativeFrom="column">
              <wp:posOffset>-762000</wp:posOffset>
            </wp:positionH>
            <wp:positionV relativeFrom="paragraph">
              <wp:posOffset>-339725</wp:posOffset>
            </wp:positionV>
            <wp:extent cx="2583815" cy="1541145"/>
            <wp:effectExtent l="0" t="0" r="0"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2FA4">
        <w:rPr>
          <w:rFonts w:ascii="Times New Roman" w:eastAsia="Times New Roman" w:hAnsi="Times New Roman" w:cs="Times New Roman"/>
          <w:i/>
          <w:iCs/>
          <w:sz w:val="24"/>
          <w:szCs w:val="24"/>
        </w:rPr>
        <w:t xml:space="preserve">Мясникова Е.В., </w:t>
      </w:r>
    </w:p>
    <w:p w14:paraId="7C99D30B" w14:textId="77777777" w:rsidR="008E50FD" w:rsidRPr="008F2FA4" w:rsidRDefault="008E50FD" w:rsidP="008E50FD">
      <w:pPr>
        <w:widowControl w:val="0"/>
        <w:autoSpaceDE w:val="0"/>
        <w:autoSpaceDN w:val="0"/>
        <w:spacing w:after="0" w:line="240" w:lineRule="auto"/>
        <w:jc w:val="right"/>
        <w:rPr>
          <w:rFonts w:ascii="Times New Roman" w:eastAsia="Times New Roman" w:hAnsi="Times New Roman" w:cs="Times New Roman"/>
          <w:i/>
          <w:iCs/>
          <w:sz w:val="24"/>
          <w:szCs w:val="24"/>
        </w:rPr>
      </w:pPr>
      <w:r w:rsidRPr="008F2FA4">
        <w:rPr>
          <w:rFonts w:ascii="Times New Roman" w:eastAsia="Times New Roman" w:hAnsi="Times New Roman" w:cs="Times New Roman"/>
          <w:i/>
          <w:iCs/>
          <w:sz w:val="24"/>
          <w:szCs w:val="24"/>
        </w:rPr>
        <w:t xml:space="preserve">методист Консультационного центра </w:t>
      </w:r>
    </w:p>
    <w:p w14:paraId="344248A1" w14:textId="77777777" w:rsidR="008E50FD" w:rsidRPr="008F2FA4" w:rsidRDefault="008E50FD" w:rsidP="008E50FD">
      <w:pPr>
        <w:widowControl w:val="0"/>
        <w:autoSpaceDE w:val="0"/>
        <w:autoSpaceDN w:val="0"/>
        <w:spacing w:after="0" w:line="240" w:lineRule="auto"/>
        <w:jc w:val="right"/>
        <w:rPr>
          <w:rFonts w:ascii="Times New Roman" w:eastAsia="Times New Roman" w:hAnsi="Times New Roman" w:cs="Times New Roman"/>
          <w:i/>
          <w:iCs/>
          <w:sz w:val="24"/>
          <w:szCs w:val="24"/>
        </w:rPr>
      </w:pPr>
      <w:r w:rsidRPr="008F2FA4">
        <w:rPr>
          <w:rFonts w:ascii="Times New Roman" w:eastAsia="Times New Roman" w:hAnsi="Times New Roman" w:cs="Times New Roman"/>
          <w:i/>
          <w:iCs/>
          <w:sz w:val="24"/>
          <w:szCs w:val="24"/>
        </w:rPr>
        <w:t>«Первые шаги»- «</w:t>
      </w:r>
      <w:proofErr w:type="spellStart"/>
      <w:r w:rsidRPr="008F2FA4">
        <w:rPr>
          <w:rFonts w:ascii="Times New Roman" w:eastAsia="Times New Roman" w:hAnsi="Times New Roman" w:cs="Times New Roman"/>
          <w:i/>
          <w:iCs/>
          <w:sz w:val="24"/>
          <w:szCs w:val="24"/>
        </w:rPr>
        <w:t>Беренче</w:t>
      </w:r>
      <w:proofErr w:type="spellEnd"/>
      <w:r w:rsidRPr="008F2FA4">
        <w:rPr>
          <w:rFonts w:ascii="Times New Roman" w:eastAsia="Times New Roman" w:hAnsi="Times New Roman" w:cs="Times New Roman"/>
          <w:i/>
          <w:iCs/>
          <w:sz w:val="24"/>
          <w:szCs w:val="24"/>
        </w:rPr>
        <w:t xml:space="preserve"> </w:t>
      </w:r>
      <w:proofErr w:type="spellStart"/>
      <w:r w:rsidRPr="008F2FA4">
        <w:rPr>
          <w:rFonts w:ascii="Times New Roman" w:eastAsia="Times New Roman" w:hAnsi="Times New Roman" w:cs="Times New Roman"/>
          <w:i/>
          <w:iCs/>
          <w:sz w:val="24"/>
          <w:szCs w:val="24"/>
        </w:rPr>
        <w:t>адымнар</w:t>
      </w:r>
      <w:proofErr w:type="spellEnd"/>
      <w:r w:rsidRPr="008F2FA4">
        <w:rPr>
          <w:rFonts w:ascii="Times New Roman" w:eastAsia="Times New Roman" w:hAnsi="Times New Roman" w:cs="Times New Roman"/>
          <w:i/>
          <w:iCs/>
          <w:sz w:val="24"/>
          <w:szCs w:val="24"/>
        </w:rPr>
        <w:t>»</w:t>
      </w:r>
    </w:p>
    <w:p w14:paraId="6DE9173C" w14:textId="77777777" w:rsidR="008E50FD" w:rsidRPr="008F2FA4" w:rsidRDefault="008E50FD" w:rsidP="008E50FD">
      <w:pPr>
        <w:widowControl w:val="0"/>
        <w:autoSpaceDE w:val="0"/>
        <w:autoSpaceDN w:val="0"/>
        <w:spacing w:after="0" w:line="240" w:lineRule="auto"/>
        <w:rPr>
          <w:rFonts w:ascii="Times New Roman" w:eastAsia="Times New Roman" w:hAnsi="Times New Roman" w:cs="Times New Roman"/>
          <w:i/>
          <w:iCs/>
          <w:sz w:val="24"/>
          <w:szCs w:val="24"/>
        </w:rPr>
      </w:pPr>
    </w:p>
    <w:p w14:paraId="0AE1FA18" w14:textId="77777777" w:rsidR="008E50FD" w:rsidRDefault="008E50FD" w:rsidP="008E50FD">
      <w:pPr>
        <w:pStyle w:val="c4"/>
        <w:shd w:val="clear" w:color="auto" w:fill="FFFFFF"/>
        <w:spacing w:before="0" w:beforeAutospacing="0" w:after="0" w:afterAutospacing="0"/>
        <w:jc w:val="center"/>
        <w:rPr>
          <w:rStyle w:val="c8"/>
          <w:b/>
          <w:bCs/>
          <w:color w:val="000000"/>
          <w:sz w:val="32"/>
          <w:szCs w:val="32"/>
        </w:rPr>
      </w:pPr>
    </w:p>
    <w:p w14:paraId="4F7BDA95" w14:textId="099C12E9" w:rsidR="008E50FD" w:rsidRPr="00273E67" w:rsidRDefault="008E50FD" w:rsidP="008E50FD">
      <w:pPr>
        <w:pStyle w:val="c4"/>
        <w:shd w:val="clear" w:color="auto" w:fill="FFFFFF"/>
        <w:spacing w:before="0" w:beforeAutospacing="0" w:after="0" w:afterAutospacing="0"/>
        <w:jc w:val="center"/>
        <w:rPr>
          <w:rStyle w:val="c8"/>
          <w:b/>
          <w:bCs/>
          <w:color w:val="000000"/>
        </w:rPr>
      </w:pPr>
      <w:r w:rsidRPr="00273E67">
        <w:rPr>
          <w:rStyle w:val="c8"/>
          <w:b/>
          <w:bCs/>
          <w:color w:val="000000"/>
        </w:rPr>
        <w:t>Развитие умения ориентироваться во времени</w:t>
      </w:r>
    </w:p>
    <w:p w14:paraId="2C058FE7" w14:textId="77777777" w:rsidR="008E50FD" w:rsidRPr="00273E67" w:rsidRDefault="008E50FD" w:rsidP="008E50FD">
      <w:pPr>
        <w:pStyle w:val="c4"/>
        <w:shd w:val="clear" w:color="auto" w:fill="FFFFFF"/>
        <w:spacing w:before="0" w:beforeAutospacing="0" w:after="0" w:afterAutospacing="0"/>
        <w:rPr>
          <w:color w:val="000000"/>
        </w:rPr>
      </w:pPr>
    </w:p>
    <w:p w14:paraId="5D7D612A"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Многих родителей волнуют вопросы, когда начинать развивающие занятия, на которых кроху можно познакомить с часами, научить малыша ориентироваться в днях неделях. Разобраться в этих вопросах Вам поможет наша консультация.</w:t>
      </w:r>
    </w:p>
    <w:p w14:paraId="2E057CB3"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 xml:space="preserve">ребенку проще всего будет понять слова "здесь" </w:t>
      </w:r>
      <w:proofErr w:type="gramStart"/>
      <w:r w:rsidRPr="00273E67">
        <w:rPr>
          <w:rStyle w:val="c1"/>
          <w:color w:val="000000"/>
        </w:rPr>
        <w:t>- это</w:t>
      </w:r>
      <w:proofErr w:type="gramEnd"/>
      <w:r w:rsidRPr="00273E67">
        <w:rPr>
          <w:rStyle w:val="c1"/>
          <w:color w:val="000000"/>
        </w:rPr>
        <w:t xml:space="preserve"> то, что можно потрогать или взять в ручки и "там" - это то, что пока не доступно, но если приложить усилия, то это тоже можно будет потрогать.</w:t>
      </w:r>
    </w:p>
    <w:p w14:paraId="363B4397" w14:textId="77777777" w:rsidR="008E50FD" w:rsidRPr="00273E67" w:rsidRDefault="008E50FD" w:rsidP="00273E67">
      <w:pPr>
        <w:pStyle w:val="c0"/>
        <w:shd w:val="clear" w:color="auto" w:fill="FFFFFF"/>
        <w:spacing w:before="0" w:beforeAutospacing="0" w:after="0" w:afterAutospacing="0"/>
        <w:ind w:left="-142" w:firstLine="426"/>
        <w:jc w:val="both"/>
        <w:rPr>
          <w:rStyle w:val="c1"/>
          <w:color w:val="000000"/>
        </w:rPr>
      </w:pPr>
      <w:r w:rsidRPr="00273E67">
        <w:rPr>
          <w:rStyle w:val="c1"/>
          <w:color w:val="000000"/>
        </w:rPr>
        <w:t xml:space="preserve">По мере развития ребенка, уже к двум годам малыш начинает понимать такие слова как "сейчас", "скоро", "недалеко". В этом возрасте ребенок начинает ориентироваться во времени, но не по привычным нам минутам и часам, а по совершенным действиям. Например, если мама говорит пора вставать, то значит - наступило утро; пора ужинать </w:t>
      </w:r>
      <w:proofErr w:type="gramStart"/>
      <w:r w:rsidRPr="00273E67">
        <w:rPr>
          <w:rStyle w:val="c1"/>
          <w:color w:val="000000"/>
        </w:rPr>
        <w:t>- это</w:t>
      </w:r>
      <w:proofErr w:type="gramEnd"/>
      <w:r w:rsidRPr="00273E67">
        <w:rPr>
          <w:rStyle w:val="c1"/>
          <w:color w:val="000000"/>
        </w:rPr>
        <w:t xml:space="preserve"> вечер; спать - это ночь.                         </w:t>
      </w:r>
    </w:p>
    <w:p w14:paraId="238D9CD8" w14:textId="19B7AB81"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 xml:space="preserve">      </w:t>
      </w:r>
      <w:r w:rsidRPr="00273E67">
        <w:rPr>
          <w:rStyle w:val="c5"/>
          <w:b/>
          <w:bCs/>
          <w:color w:val="000000"/>
        </w:rPr>
        <w:t>Для двухлетнего малыша</w:t>
      </w:r>
      <w:r w:rsidRPr="00273E67">
        <w:rPr>
          <w:rStyle w:val="c1"/>
          <w:color w:val="000000"/>
        </w:rPr>
        <w:t> порядок дней недели, месяцы и часы ничего не значат.</w:t>
      </w:r>
    </w:p>
    <w:p w14:paraId="0AC6DEB1"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В три года малыш начинает понимать существование таких понятий как "сегодня", "вчера" и "завтра".</w:t>
      </w:r>
    </w:p>
    <w:p w14:paraId="0A59E613"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5"/>
          <w:b/>
          <w:bCs/>
          <w:color w:val="000000"/>
        </w:rPr>
        <w:t>К семи-восьми годам</w:t>
      </w:r>
      <w:r w:rsidRPr="00273E67">
        <w:rPr>
          <w:rStyle w:val="c1"/>
          <w:color w:val="000000"/>
        </w:rPr>
        <w:t> ребенок начинает понимать, что такое время, у него появляется чувство времени.</w:t>
      </w:r>
    </w:p>
    <w:p w14:paraId="35DC1C1A"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Дети дошкольного и младшего школьного возраста ориентируются во времени на чисто бытовых показателях.</w:t>
      </w:r>
    </w:p>
    <w:p w14:paraId="582EE9EF"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5"/>
          <w:b/>
          <w:bCs/>
          <w:color w:val="000000"/>
        </w:rPr>
        <w:t>Трехлетние малыши</w:t>
      </w:r>
      <w:r w:rsidRPr="00273E67">
        <w:rPr>
          <w:rStyle w:val="c1"/>
          <w:color w:val="000000"/>
        </w:rPr>
        <w:t> ассоциируют утро с таким понятием как "Мы еще не завтракали", а вечер – "Пора ложиться спать".</w:t>
      </w:r>
    </w:p>
    <w:p w14:paraId="1AD16386"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Такие слова как "сначала", "потом", "раньше", "после этого" помогают разграничить представление ребенка о времени. Чтобы ввести их в лексикон трехлетнего малыша, расскажите ему сказку про репку с использованием картонных или деревянных фигурок.</w:t>
      </w:r>
    </w:p>
    <w:p w14:paraId="6DE3BC28"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Покажите малышу календарь, расскажите, откуда взялись такие понятия как день, месяц и год. Если с очередностью дней недели можно подключить механическую память, то определение времени по часам потребуется больше времени и сил. Развивающие занятия по определение времени по часам можно начинать </w:t>
      </w:r>
      <w:r w:rsidRPr="00273E67">
        <w:rPr>
          <w:rStyle w:val="c5"/>
          <w:b/>
          <w:bCs/>
          <w:color w:val="000000"/>
        </w:rPr>
        <w:t>в 4,5-5 лет</w:t>
      </w:r>
      <w:r w:rsidRPr="00273E67">
        <w:rPr>
          <w:rStyle w:val="c1"/>
          <w:color w:val="000000"/>
        </w:rPr>
        <w:t xml:space="preserve">, потому что школьная учебная программа отводит на это только один учебный час, чего очень </w:t>
      </w:r>
      <w:proofErr w:type="gramStart"/>
      <w:r w:rsidRPr="00273E67">
        <w:rPr>
          <w:rStyle w:val="c1"/>
          <w:color w:val="000000"/>
        </w:rPr>
        <w:t>мало</w:t>
      </w:r>
      <w:proofErr w:type="gramEnd"/>
      <w:r w:rsidRPr="00273E67">
        <w:rPr>
          <w:rStyle w:val="c1"/>
          <w:color w:val="000000"/>
        </w:rPr>
        <w:t xml:space="preserve"> Сделайте для ребенка из плотного картона макет часов. Уберите с макета часов минутную стрелку. Нанесите на макет деления, подпишите цифры.  Расскажите ребенку, что от одной цифры до другой маленькая стрелка проходит за один час.</w:t>
      </w:r>
    </w:p>
    <w:p w14:paraId="54B63860"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 xml:space="preserve">Попросите малыша покрутить стрелкой, пусть малыш самостоятельно выставит стрелку на двенадцать, потом на час, два и так далее. Попросите ребенка перевести стрелку на час вперед, затем на два часа вперед, спросите – если сейчас три часа, что показывали часы два часа назад, что будут показывать через час. Не торопите события, пусть малыш медленно, </w:t>
      </w:r>
      <w:proofErr w:type="gramStart"/>
      <w:r w:rsidRPr="00273E67">
        <w:rPr>
          <w:rStyle w:val="c1"/>
          <w:color w:val="000000"/>
        </w:rPr>
        <w:t>но верно</w:t>
      </w:r>
      <w:proofErr w:type="gramEnd"/>
      <w:r w:rsidRPr="00273E67">
        <w:rPr>
          <w:rStyle w:val="c1"/>
          <w:color w:val="000000"/>
        </w:rPr>
        <w:t xml:space="preserve"> двигается вперед.</w:t>
      </w:r>
    </w:p>
    <w:p w14:paraId="6D9D9FCD"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Некоторым детям требуется и год для освоения времени. Только когда у Вашего ребенка сформируется четкий навык определения времени по часовой стрелке, можно вводить и минутную стрелку.</w:t>
      </w:r>
    </w:p>
    <w:p w14:paraId="53086F03"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Нарисуйте деления для минутной стрелки. Спросите малыша, какая стрелка короче, какая длиннее.</w:t>
      </w:r>
    </w:p>
    <w:p w14:paraId="0597A388"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Попросите малыша поставить большую стрелку на двенадцать, а маленькую пусть выставляется на час, два, три и так далее. Когда ребенка перестанет смущать большая стрелка можно ее передвинуть на пять делений.</w:t>
      </w:r>
    </w:p>
    <w:p w14:paraId="256938ED"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lastRenderedPageBreak/>
        <w:t>Объясните малышу, что прошло пять минут. Спрашивайте малыша, где будет минутная стрелка, если пройдет 10, 15 минут? Раскрасьте часы разными часами, так проще малышу будет запомнить такое понятие как "четверть часа".</w:t>
      </w:r>
    </w:p>
    <w:p w14:paraId="50B9AF7E"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Составьте вместе с ребенком распорядок дня.</w:t>
      </w:r>
    </w:p>
    <w:p w14:paraId="7E8E54FA"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 xml:space="preserve">Например, завтрак – 8.00, обед – 14.00 и </w:t>
      </w:r>
      <w:proofErr w:type="gramStart"/>
      <w:r w:rsidRPr="00273E67">
        <w:rPr>
          <w:rStyle w:val="c1"/>
          <w:color w:val="000000"/>
        </w:rPr>
        <w:t>т.д.</w:t>
      </w:r>
      <w:proofErr w:type="gramEnd"/>
    </w:p>
    <w:p w14:paraId="355F03B7"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Рядом с каждым событие нарисуете циферблат без стрелок, а малыш пусть дорисует стрелки.</w:t>
      </w:r>
    </w:p>
    <w:p w14:paraId="191E57ED"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Так же хорошо "работают" и песочные часы.</w:t>
      </w:r>
    </w:p>
    <w:p w14:paraId="3C1FEDC6"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 xml:space="preserve">Предложите малышу сделать </w:t>
      </w:r>
      <w:proofErr w:type="gramStart"/>
      <w:r w:rsidRPr="00273E67">
        <w:rPr>
          <w:rStyle w:val="c1"/>
          <w:color w:val="000000"/>
        </w:rPr>
        <w:t>какое то</w:t>
      </w:r>
      <w:proofErr w:type="gramEnd"/>
      <w:r w:rsidRPr="00273E67">
        <w:rPr>
          <w:rStyle w:val="c1"/>
          <w:color w:val="000000"/>
        </w:rPr>
        <w:t xml:space="preserve"> дело за 1, 3, 5 минут, сравните результаты. В этом возрасте ребенок сам вам даст ответ и пояснения, почему за 1 минуту он раскрасил меньше яблок, чем за 5!</w:t>
      </w:r>
    </w:p>
    <w:p w14:paraId="2FF19421" w14:textId="77777777"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rStyle w:val="c1"/>
          <w:color w:val="000000"/>
        </w:rPr>
        <w:t>Научившись определять время, ребенок сможет организовывать свой день, а к семи годам он уже станет пунктуальным как взрослый.</w:t>
      </w:r>
    </w:p>
    <w:p w14:paraId="0115E5FA" w14:textId="4024675C" w:rsidR="008E50FD" w:rsidRPr="00273E67" w:rsidRDefault="008E50FD" w:rsidP="00273E67">
      <w:pPr>
        <w:pStyle w:val="c0"/>
        <w:shd w:val="clear" w:color="auto" w:fill="FFFFFF"/>
        <w:spacing w:before="0" w:beforeAutospacing="0" w:after="0" w:afterAutospacing="0"/>
        <w:ind w:left="-142" w:firstLine="426"/>
        <w:jc w:val="both"/>
        <w:rPr>
          <w:rStyle w:val="c1"/>
          <w:color w:val="000000"/>
        </w:rPr>
      </w:pPr>
      <w:r w:rsidRPr="00273E67">
        <w:rPr>
          <w:rStyle w:val="c1"/>
          <w:color w:val="000000"/>
        </w:rPr>
        <w:t>Появление у ребенка "чувства времени" сделают ребенка более любознательным и способным к теоретическому мышлению, помогут не потеряться во времени.</w:t>
      </w:r>
    </w:p>
    <w:p w14:paraId="4F9E0F76" w14:textId="77777777" w:rsidR="008E50FD" w:rsidRPr="00273E67" w:rsidRDefault="008E50FD" w:rsidP="00273E67">
      <w:pPr>
        <w:pStyle w:val="c0"/>
        <w:shd w:val="clear" w:color="auto" w:fill="FFFFFF"/>
        <w:spacing w:before="0" w:beforeAutospacing="0" w:after="0" w:afterAutospacing="0"/>
        <w:ind w:left="-142" w:firstLine="426"/>
        <w:jc w:val="both"/>
        <w:rPr>
          <w:rStyle w:val="c1"/>
          <w:color w:val="000000"/>
        </w:rPr>
      </w:pPr>
    </w:p>
    <w:p w14:paraId="617B2793" w14:textId="77777777" w:rsidR="008E50FD" w:rsidRPr="00273E67" w:rsidRDefault="008E50FD" w:rsidP="00273E67">
      <w:pPr>
        <w:pStyle w:val="c0"/>
        <w:shd w:val="clear" w:color="auto" w:fill="FFFFFF"/>
        <w:spacing w:before="0" w:beforeAutospacing="0" w:after="0" w:afterAutospacing="0"/>
        <w:ind w:left="-142" w:firstLine="426"/>
        <w:jc w:val="both"/>
        <w:rPr>
          <w:b/>
          <w:bCs/>
          <w:color w:val="000000"/>
        </w:rPr>
      </w:pPr>
      <w:r w:rsidRPr="00273E67">
        <w:rPr>
          <w:b/>
          <w:bCs/>
          <w:color w:val="000000"/>
        </w:rPr>
        <w:t>Учимся определять время года и месяц</w:t>
      </w:r>
    </w:p>
    <w:p w14:paraId="46D770AC" w14:textId="4D3E5A15"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color w:val="000000"/>
        </w:rPr>
        <w:t> Следующим этапом в понимании ребенком времени выступает ознакомление с временами года и месяцами. В первую очередь, следует начинать обучение тогда, когда ребенок уже осознает, что такое жара и холод, ориентируется в природных изменениях. Есть несколько способов для успешного обучения. Можно вместе с ребенком сделать карту времен года, на которой отобразить все месяцы картинками. Совместный досуг послужит не только обучающим методом, но и хорошим</w:t>
      </w:r>
      <w:r w:rsidR="00273E67">
        <w:rPr>
          <w:color w:val="000000"/>
        </w:rPr>
        <w:t xml:space="preserve"> </w:t>
      </w:r>
      <w:r w:rsidRPr="00273E67">
        <w:rPr>
          <w:color w:val="000000"/>
        </w:rPr>
        <w:t>развлечением.</w:t>
      </w:r>
      <w:r w:rsidRPr="00273E67">
        <w:rPr>
          <w:color w:val="000000"/>
        </w:rPr>
        <w:br/>
        <w:t>На такой своеобразной карте необходимо отразить особенности каждого месяца, чтобы ребенок видел и мог впоследствии ассоциировать, например, сентябрь со школой, а декабрь – с Новым годом.</w:t>
      </w:r>
    </w:p>
    <w:p w14:paraId="282DB319" w14:textId="7B1C890A" w:rsidR="008E50FD" w:rsidRPr="00273E67" w:rsidRDefault="008E50FD" w:rsidP="00273E67">
      <w:pPr>
        <w:pStyle w:val="c0"/>
        <w:shd w:val="clear" w:color="auto" w:fill="FFFFFF"/>
        <w:spacing w:before="0" w:beforeAutospacing="0" w:after="0" w:afterAutospacing="0"/>
        <w:ind w:left="-142" w:firstLine="426"/>
        <w:jc w:val="both"/>
        <w:rPr>
          <w:color w:val="000000"/>
        </w:rPr>
      </w:pPr>
      <w:r w:rsidRPr="00273E67">
        <w:rPr>
          <w:color w:val="000000"/>
        </w:rPr>
        <w:t>1. В книжных магазинах вы найдете богатый ассортимент наглядной учебной детской литературы. Яркие красочные иллюстрации помогут ребенку лучше запомнить каждый месяц года. Задания выполняются в игровой форме, что помогает ребенку лучше усвоить и закрепить информацию.</w:t>
      </w:r>
    </w:p>
    <w:p w14:paraId="7C3C89BD" w14:textId="676A60A4" w:rsidR="008E50FD" w:rsidRPr="00273E67" w:rsidRDefault="008E50FD" w:rsidP="00273E67">
      <w:pPr>
        <w:shd w:val="clear" w:color="auto" w:fill="FFFFFF"/>
        <w:spacing w:after="0" w:line="315" w:lineRule="atLeast"/>
        <w:ind w:left="-142" w:firstLine="426"/>
        <w:jc w:val="both"/>
        <w:textAlignment w:val="baseline"/>
        <w:rPr>
          <w:rFonts w:ascii="Times New Roman" w:eastAsia="Times New Roman" w:hAnsi="Times New Roman" w:cs="Times New Roman"/>
          <w:color w:val="181818"/>
          <w:sz w:val="24"/>
          <w:szCs w:val="24"/>
          <w:lang w:eastAsia="ru-RU"/>
        </w:rPr>
      </w:pPr>
      <w:r w:rsidRPr="00273E67">
        <w:rPr>
          <w:rFonts w:ascii="Times New Roman" w:eastAsia="Times New Roman" w:hAnsi="Times New Roman" w:cs="Times New Roman"/>
          <w:color w:val="000000"/>
          <w:sz w:val="24"/>
          <w:szCs w:val="24"/>
          <w:lang w:eastAsia="ru-RU"/>
        </w:rPr>
        <w:t>2.  Домашние театрализованные представления сослужат хорошую службу в понимании и запоминании окружающего мира. Инсценируйте, например, сказку «Двенадцать месяцев». Кроме того, различные загадки, стишки и песенки про месяцы года не только развлекут малыша, но и потренируют его память.</w:t>
      </w:r>
    </w:p>
    <w:p w14:paraId="397D18B0" w14:textId="45C0FDB8" w:rsidR="008E50FD" w:rsidRPr="00273E67" w:rsidRDefault="008E50FD" w:rsidP="00273E67">
      <w:pPr>
        <w:shd w:val="clear" w:color="auto" w:fill="FFFFFF"/>
        <w:spacing w:after="0" w:line="315" w:lineRule="atLeast"/>
        <w:ind w:left="-142" w:firstLine="426"/>
        <w:jc w:val="both"/>
        <w:textAlignment w:val="baseline"/>
        <w:rPr>
          <w:rFonts w:ascii="Times New Roman" w:eastAsia="Times New Roman" w:hAnsi="Times New Roman" w:cs="Times New Roman"/>
          <w:color w:val="181818"/>
          <w:sz w:val="24"/>
          <w:szCs w:val="24"/>
          <w:lang w:eastAsia="ru-RU"/>
        </w:rPr>
      </w:pPr>
      <w:r w:rsidRPr="00273E67">
        <w:rPr>
          <w:rFonts w:ascii="Times New Roman" w:eastAsia="Times New Roman" w:hAnsi="Times New Roman" w:cs="Times New Roman"/>
          <w:color w:val="000000"/>
          <w:sz w:val="24"/>
          <w:szCs w:val="24"/>
          <w:lang w:eastAsia="ru-RU"/>
        </w:rPr>
        <w:t>3. Поэзия соответствующей тематики и «картинная галерея», нарисованная самим ребенком помогут в нелегком запоминании всех месяцев года. Вы можете предложить ребенку изобразить каждый месяц, а затем вместе установить правильность рисунков.</w:t>
      </w:r>
    </w:p>
    <w:p w14:paraId="0F28E9B0" w14:textId="77777777" w:rsidR="008E50FD" w:rsidRPr="00273E67" w:rsidRDefault="008E50FD" w:rsidP="00273E67">
      <w:pPr>
        <w:shd w:val="clear" w:color="auto" w:fill="FFFFFF"/>
        <w:spacing w:after="0" w:line="315" w:lineRule="atLeast"/>
        <w:ind w:left="-142" w:firstLine="426"/>
        <w:jc w:val="both"/>
        <w:textAlignment w:val="baseline"/>
        <w:rPr>
          <w:rFonts w:ascii="Times New Roman" w:eastAsia="Times New Roman" w:hAnsi="Times New Roman" w:cs="Times New Roman"/>
          <w:color w:val="181818"/>
          <w:sz w:val="24"/>
          <w:szCs w:val="24"/>
          <w:lang w:eastAsia="ru-RU"/>
        </w:rPr>
      </w:pPr>
      <w:r w:rsidRPr="00273E67">
        <w:rPr>
          <w:rFonts w:ascii="Times New Roman" w:eastAsia="Times New Roman" w:hAnsi="Times New Roman" w:cs="Times New Roman"/>
          <w:color w:val="000000"/>
          <w:sz w:val="24"/>
          <w:szCs w:val="24"/>
          <w:lang w:eastAsia="ru-RU"/>
        </w:rPr>
        <w:t>Для этого необходимо:</w:t>
      </w:r>
    </w:p>
    <w:p w14:paraId="2F99BEEF" w14:textId="2EA94966" w:rsidR="008E50FD" w:rsidRPr="00273E67" w:rsidRDefault="008E50FD" w:rsidP="00273E67">
      <w:pPr>
        <w:shd w:val="clear" w:color="auto" w:fill="FFFFFF"/>
        <w:spacing w:after="0" w:line="315" w:lineRule="atLeast"/>
        <w:ind w:left="-142" w:firstLine="426"/>
        <w:jc w:val="both"/>
        <w:textAlignment w:val="baseline"/>
        <w:rPr>
          <w:rFonts w:ascii="Times New Roman" w:eastAsia="Times New Roman" w:hAnsi="Times New Roman" w:cs="Times New Roman"/>
          <w:color w:val="181818"/>
          <w:sz w:val="24"/>
          <w:szCs w:val="24"/>
          <w:lang w:eastAsia="ru-RU"/>
        </w:rPr>
      </w:pPr>
      <w:r w:rsidRPr="00273E67">
        <w:rPr>
          <w:rFonts w:ascii="Times New Roman" w:eastAsia="Times New Roman" w:hAnsi="Times New Roman" w:cs="Times New Roman"/>
          <w:color w:val="000000"/>
          <w:sz w:val="24"/>
          <w:szCs w:val="24"/>
          <w:lang w:eastAsia="ru-RU"/>
        </w:rPr>
        <w:t>- приготовить вместе с ребенком специальные карточки из альбомных листов или белого картона. Всего их должно быть двенадцать.</w:t>
      </w:r>
    </w:p>
    <w:p w14:paraId="383EA0EE" w14:textId="02FAA0E0" w:rsidR="008E50FD" w:rsidRPr="00273E67" w:rsidRDefault="008E50FD" w:rsidP="00273E67">
      <w:pPr>
        <w:shd w:val="clear" w:color="auto" w:fill="FFFFFF"/>
        <w:spacing w:after="0" w:line="315" w:lineRule="atLeast"/>
        <w:ind w:left="-142" w:firstLine="426"/>
        <w:jc w:val="both"/>
        <w:textAlignment w:val="baseline"/>
        <w:rPr>
          <w:rFonts w:ascii="Times New Roman" w:eastAsia="Times New Roman" w:hAnsi="Times New Roman" w:cs="Times New Roman"/>
          <w:color w:val="000000"/>
          <w:sz w:val="24"/>
          <w:szCs w:val="24"/>
          <w:lang w:eastAsia="ru-RU"/>
        </w:rPr>
      </w:pPr>
      <w:r w:rsidRPr="00273E67">
        <w:rPr>
          <w:rFonts w:ascii="Times New Roman" w:eastAsia="Times New Roman" w:hAnsi="Times New Roman" w:cs="Times New Roman"/>
          <w:color w:val="000000"/>
          <w:sz w:val="24"/>
          <w:szCs w:val="24"/>
          <w:lang w:eastAsia="ru-RU"/>
        </w:rPr>
        <w:t>- нарисовать рисунки, которые характеризуют каждый месяц года. Дайте ребенку свободу в выражении своих художественных талантов. Можно также просто вырезать характерные рисунки из журналов и наклеить их на карточки.</w:t>
      </w:r>
    </w:p>
    <w:p w14:paraId="63FA757C" w14:textId="77777777" w:rsidR="008E50FD" w:rsidRPr="00273E67" w:rsidRDefault="008E50FD" w:rsidP="00273E67">
      <w:pPr>
        <w:shd w:val="clear" w:color="auto" w:fill="FFFFFF"/>
        <w:spacing w:after="0" w:line="315" w:lineRule="atLeast"/>
        <w:ind w:left="-142" w:firstLine="426"/>
        <w:jc w:val="both"/>
        <w:textAlignment w:val="baseline"/>
        <w:rPr>
          <w:rFonts w:ascii="Times New Roman" w:eastAsia="Times New Roman" w:hAnsi="Times New Roman" w:cs="Times New Roman"/>
          <w:color w:val="181818"/>
          <w:sz w:val="24"/>
          <w:szCs w:val="24"/>
          <w:lang w:eastAsia="ru-RU"/>
        </w:rPr>
      </w:pPr>
    </w:p>
    <w:p w14:paraId="68338A00" w14:textId="38A3E7A6" w:rsidR="00725CEB" w:rsidRPr="00273E67" w:rsidRDefault="008E50FD" w:rsidP="00273E67">
      <w:pPr>
        <w:ind w:left="-142" w:firstLine="426"/>
        <w:jc w:val="both"/>
        <w:rPr>
          <w:rFonts w:ascii="Times New Roman" w:hAnsi="Times New Roman" w:cs="Times New Roman"/>
          <w:sz w:val="24"/>
          <w:szCs w:val="24"/>
        </w:rPr>
      </w:pPr>
      <w:r w:rsidRPr="00273E67">
        <w:rPr>
          <w:rFonts w:ascii="Times New Roman" w:hAnsi="Times New Roman" w:cs="Times New Roman"/>
          <w:sz w:val="24"/>
          <w:szCs w:val="24"/>
          <w:shd w:val="clear" w:color="auto" w:fill="FFFFFF"/>
        </w:rPr>
        <w:t>Практическую ориентировку во времени следует рассматривать не как самоцель, а как условие интеллектуального развития дошкольников, средство совершенствования разных видов деятельности и формирования предпосылок к учебной деятельности.</w:t>
      </w:r>
    </w:p>
    <w:p w14:paraId="572E7F37" w14:textId="77777777" w:rsidR="008E50FD" w:rsidRPr="00273E67" w:rsidRDefault="008E50FD" w:rsidP="00273E67">
      <w:pPr>
        <w:ind w:left="-142" w:firstLine="426"/>
        <w:jc w:val="both"/>
        <w:rPr>
          <w:rFonts w:ascii="Times New Roman" w:hAnsi="Times New Roman" w:cs="Times New Roman"/>
          <w:sz w:val="24"/>
          <w:szCs w:val="24"/>
        </w:rPr>
      </w:pPr>
    </w:p>
    <w:sectPr w:rsidR="008E50FD" w:rsidRPr="00273E67" w:rsidSect="00273E67">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58"/>
    <w:rsid w:val="00273E67"/>
    <w:rsid w:val="00412C58"/>
    <w:rsid w:val="00640E4F"/>
    <w:rsid w:val="0073551D"/>
    <w:rsid w:val="007A0737"/>
    <w:rsid w:val="008E5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EA12"/>
  <w15:chartTrackingRefBased/>
  <w15:docId w15:val="{3064E97A-C3A3-40DB-AA5D-16BDF3E0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E5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E50FD"/>
  </w:style>
  <w:style w:type="character" w:customStyle="1" w:styleId="c1">
    <w:name w:val="c1"/>
    <w:basedOn w:val="a0"/>
    <w:rsid w:val="008E50FD"/>
  </w:style>
  <w:style w:type="paragraph" w:customStyle="1" w:styleId="c0">
    <w:name w:val="c0"/>
    <w:basedOn w:val="a"/>
    <w:rsid w:val="008E5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E5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711399">
      <w:bodyDiv w:val="1"/>
      <w:marLeft w:val="0"/>
      <w:marRight w:val="0"/>
      <w:marTop w:val="0"/>
      <w:marBottom w:val="0"/>
      <w:divBdr>
        <w:top w:val="none" w:sz="0" w:space="0" w:color="auto"/>
        <w:left w:val="none" w:sz="0" w:space="0" w:color="auto"/>
        <w:bottom w:val="none" w:sz="0" w:space="0" w:color="auto"/>
        <w:right w:val="none" w:sz="0" w:space="0" w:color="auto"/>
      </w:divBdr>
    </w:div>
    <w:div w:id="915941685">
      <w:bodyDiv w:val="1"/>
      <w:marLeft w:val="0"/>
      <w:marRight w:val="0"/>
      <w:marTop w:val="0"/>
      <w:marBottom w:val="0"/>
      <w:divBdr>
        <w:top w:val="none" w:sz="0" w:space="0" w:color="auto"/>
        <w:left w:val="none" w:sz="0" w:space="0" w:color="auto"/>
        <w:bottom w:val="none" w:sz="0" w:space="0" w:color="auto"/>
        <w:right w:val="none" w:sz="0" w:space="0" w:color="auto"/>
      </w:divBdr>
    </w:div>
    <w:div w:id="1776948562">
      <w:bodyDiv w:val="1"/>
      <w:marLeft w:val="0"/>
      <w:marRight w:val="0"/>
      <w:marTop w:val="0"/>
      <w:marBottom w:val="0"/>
      <w:divBdr>
        <w:top w:val="none" w:sz="0" w:space="0" w:color="auto"/>
        <w:left w:val="none" w:sz="0" w:space="0" w:color="auto"/>
        <w:bottom w:val="none" w:sz="0" w:space="0" w:color="auto"/>
        <w:right w:val="none" w:sz="0" w:space="0" w:color="auto"/>
      </w:divBdr>
    </w:div>
    <w:div w:id="183792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917</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Садик</dc:creator>
  <cp:keywords/>
  <dc:description/>
  <cp:lastModifiedBy>Elvira Diyarova</cp:lastModifiedBy>
  <cp:revision>4</cp:revision>
  <cp:lastPrinted>2022-07-15T07:21:00Z</cp:lastPrinted>
  <dcterms:created xsi:type="dcterms:W3CDTF">2022-07-12T07:10:00Z</dcterms:created>
  <dcterms:modified xsi:type="dcterms:W3CDTF">2022-07-15T09:48:00Z</dcterms:modified>
</cp:coreProperties>
</file>